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185D85">
      <w:pPr>
        <w:spacing w:line="560" w:lineRule="exact"/>
        <w:rPr>
          <w:rFonts w:ascii="黑体" w:eastAsia="黑体" w:hAnsi="宋体" w:cs="宋体" w:hint="eastAsia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附件1：</w:t>
      </w:r>
    </w:p>
    <w:p w:rsidR="00185D85" w:rsidRPr="00147CF6" w:rsidRDefault="00185D85" w:rsidP="00185D85">
      <w:pPr>
        <w:spacing w:before="340" w:after="330" w:line="7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广东省教育评估协会2015年</w:t>
      </w:r>
      <w:r w:rsidRPr="00497599">
        <w:rPr>
          <w:rFonts w:ascii="方正小标宋简体" w:eastAsia="方正小标宋简体" w:hAnsi="宋体" w:hint="eastAsia"/>
          <w:sz w:val="44"/>
          <w:szCs w:val="44"/>
        </w:rPr>
        <w:t>研究课题指南</w:t>
      </w:r>
    </w:p>
    <w:p w:rsidR="00185D85" w:rsidRDefault="00185D85" w:rsidP="00185D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27B09">
        <w:rPr>
          <w:rFonts w:ascii="仿宋_GB2312" w:eastAsia="仿宋_GB2312" w:hAnsi="黑体" w:hint="eastAsia"/>
          <w:sz w:val="32"/>
          <w:szCs w:val="32"/>
        </w:rPr>
        <w:t>课题指南是为广大申报者提供课题选题</w:t>
      </w:r>
      <w:r>
        <w:rPr>
          <w:rFonts w:ascii="仿宋_GB2312" w:eastAsia="仿宋_GB2312" w:hAnsi="黑体" w:hint="eastAsia"/>
          <w:sz w:val="32"/>
          <w:szCs w:val="32"/>
        </w:rPr>
        <w:t>的指引，申报者可围绕教育评估评价问题</w:t>
      </w:r>
      <w:r w:rsidRPr="00D27B09">
        <w:rPr>
          <w:rFonts w:ascii="仿宋_GB2312" w:eastAsia="仿宋_GB2312" w:hAnsi="黑体" w:hint="eastAsia"/>
          <w:sz w:val="32"/>
          <w:szCs w:val="32"/>
        </w:rPr>
        <w:t>自行设计课题。</w:t>
      </w:r>
    </w:p>
    <w:p w:rsidR="00185D85" w:rsidRPr="00BE44E7" w:rsidRDefault="00185D85" w:rsidP="00185D85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重点课题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国外幼儿教育的相关评价标准与实践；</w:t>
      </w:r>
    </w:p>
    <w:p w:rsidR="00185D85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现代小学教育政策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绩效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评价标准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185D85" w:rsidRPr="00F7750D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F7750D">
        <w:rPr>
          <w:rFonts w:ascii="仿宋_GB2312" w:eastAsia="仿宋_GB2312" w:hAnsi="宋体" w:hint="eastAsia"/>
          <w:color w:val="000000"/>
          <w:sz w:val="32"/>
          <w:szCs w:val="32"/>
        </w:rPr>
        <w:t>中等职业学校内部质量保障机制；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社区学院（学校）评价标准研究；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民办非学历院校的评估标准与指标体系；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社会教育环境评估；</w:t>
      </w:r>
    </w:p>
    <w:p w:rsidR="00185D85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高校课程与教材评价；</w:t>
      </w:r>
    </w:p>
    <w:p w:rsidR="00185D85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8.当代世界高等教育评估的发展趋势；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9.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教育评估结果的统计与分析；</w:t>
      </w:r>
    </w:p>
    <w:p w:rsidR="00185D85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10.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西方教育评价的方式方法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85D85" w:rsidRPr="00BE44E7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二、基础教育</w:t>
      </w:r>
    </w:p>
    <w:p w:rsidR="00185D85" w:rsidRPr="00AD00E2" w:rsidRDefault="00185D85" w:rsidP="00185D85">
      <w:pPr>
        <w:adjustRightInd w:val="0"/>
        <w:snapToGrid w:val="0"/>
        <w:spacing w:line="560" w:lineRule="exact"/>
        <w:ind w:left="561"/>
        <w:rPr>
          <w:rFonts w:ascii="楷体_GB2312" w:eastAsia="楷体_GB2312" w:hAnsi="宋体" w:hint="eastAsia"/>
          <w:color w:val="000000"/>
          <w:sz w:val="32"/>
          <w:szCs w:val="32"/>
        </w:rPr>
      </w:pPr>
      <w:r w:rsidRPr="00AD00E2">
        <w:rPr>
          <w:rFonts w:ascii="楷体_GB2312" w:eastAsia="楷体_GB2312" w:hAnsi="宋体" w:hint="eastAsia"/>
          <w:color w:val="000000"/>
          <w:sz w:val="32"/>
          <w:szCs w:val="32"/>
        </w:rPr>
        <w:t>（一）现代幼儿教育评价标准研究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-284" w:firstLineChars="265" w:firstLine="848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我国目前幼儿教育评价标准的现状与问题；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-284" w:firstLineChars="265" w:firstLine="848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现代幼儿教育的评价理念和依据；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-284" w:firstLineChars="265" w:firstLine="848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3.现代幼儿教育的各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类评价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标准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-284" w:firstLineChars="265" w:firstLine="848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我国现代幼儿教育评价的实践探索；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-284" w:firstLineChars="265" w:firstLine="848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5.现代幼儿教育评价的未来发展趋势与建议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85D85" w:rsidRPr="00AD00E2" w:rsidRDefault="00185D85" w:rsidP="00185D85">
      <w:pPr>
        <w:adjustRightInd w:val="0"/>
        <w:snapToGrid w:val="0"/>
        <w:spacing w:line="560" w:lineRule="exact"/>
        <w:ind w:left="561"/>
        <w:rPr>
          <w:rFonts w:ascii="楷体_GB2312" w:eastAsia="楷体_GB2312" w:hAnsi="宋体" w:hint="eastAsia"/>
          <w:color w:val="000000"/>
          <w:sz w:val="32"/>
          <w:szCs w:val="32"/>
        </w:rPr>
      </w:pPr>
      <w:r w:rsidRPr="00AD00E2">
        <w:rPr>
          <w:rFonts w:ascii="楷体_GB2312" w:eastAsia="楷体_GB2312" w:hAnsi="宋体" w:hint="eastAsia"/>
          <w:color w:val="000000"/>
          <w:sz w:val="32"/>
          <w:szCs w:val="32"/>
        </w:rPr>
        <w:t>（二）现代小学教育评价标准研究与探索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我国目前小学教育评价标准的现状与问题；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现代小学教育评价标准制定的理念和依据；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3.现代小学教育的各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类评价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标准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国外小学教育的相关评价标准与实践；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我国现代小学教育评价的实践探索；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142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现代小学教育评价的未来发展趋势与建议。</w:t>
      </w:r>
    </w:p>
    <w:p w:rsidR="00185D85" w:rsidRPr="00BE44E7" w:rsidRDefault="00185D85" w:rsidP="00185D85">
      <w:pPr>
        <w:adjustRightInd w:val="0"/>
        <w:snapToGrid w:val="0"/>
        <w:spacing w:line="560" w:lineRule="exact"/>
        <w:ind w:leftChars="203" w:left="567" w:hangingChars="44" w:hanging="14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三、职业教育</w:t>
      </w:r>
      <w:bookmarkStart w:id="0" w:name="_GoBack"/>
      <w:bookmarkEnd w:id="0"/>
    </w:p>
    <w:p w:rsidR="00185D85" w:rsidRPr="00AD00E2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楷体_GB2312" w:eastAsia="楷体_GB2312" w:hAnsi="宋体" w:hint="eastAsia"/>
          <w:color w:val="000000"/>
          <w:sz w:val="32"/>
          <w:szCs w:val="32"/>
        </w:rPr>
      </w:pPr>
      <w:r w:rsidRPr="00AD00E2">
        <w:rPr>
          <w:rFonts w:ascii="楷体_GB2312" w:eastAsia="楷体_GB2312" w:hAnsi="宋体" w:hint="eastAsia"/>
          <w:color w:val="000000"/>
          <w:sz w:val="32"/>
          <w:szCs w:val="32"/>
        </w:rPr>
        <w:t>（一）中等职业教育评估标准研究</w:t>
      </w:r>
    </w:p>
    <w:p w:rsidR="00185D85" w:rsidRPr="00C41BDE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C41BDE">
        <w:rPr>
          <w:rFonts w:ascii="仿宋_GB2312" w:eastAsia="仿宋_GB2312" w:hAnsi="宋体" w:hint="eastAsia"/>
          <w:color w:val="000000"/>
          <w:sz w:val="32"/>
          <w:szCs w:val="32"/>
        </w:rPr>
        <w:t>我国中等职业教育评价标准的现状与问题；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国外中等职业教育评价的标准与实践；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我国中等职业教育评价标准设计的理念与依据；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4.我国中等职业教育的各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类评价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标准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我国中等职业教育各</w:t>
      </w:r>
      <w:proofErr w:type="gramStart"/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类评价</w:t>
      </w:r>
      <w:proofErr w:type="gramEnd"/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标准实施的实践探索；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-1" w:left="-2"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现代中等职业教育评价标准的发展趋势与建议。</w:t>
      </w:r>
    </w:p>
    <w:p w:rsidR="00185D85" w:rsidRPr="00702980" w:rsidRDefault="00185D85" w:rsidP="00185D85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楷体_GB2312" w:eastAsia="楷体_GB2312" w:hAnsi="宋体" w:hint="eastAsia"/>
          <w:color w:val="000000"/>
          <w:sz w:val="32"/>
          <w:szCs w:val="32"/>
        </w:rPr>
      </w:pPr>
      <w:r w:rsidRPr="00702980">
        <w:rPr>
          <w:rFonts w:ascii="楷体_GB2312" w:eastAsia="楷体_GB2312" w:hAnsi="宋体" w:hint="eastAsia"/>
          <w:color w:val="000000"/>
          <w:sz w:val="32"/>
          <w:szCs w:val="32"/>
        </w:rPr>
        <w:t>社区学院（学校）评价标准研究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56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我国社区学院（学校）建设现状与问题；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56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国外社区学院（学校）建设的现状、经验与问题；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56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我国社区学院（学校）评价标准的实践探索；</w:t>
      </w:r>
    </w:p>
    <w:p w:rsidR="00185D85" w:rsidRDefault="00185D85" w:rsidP="00185D85">
      <w:pPr>
        <w:adjustRightInd w:val="0"/>
        <w:snapToGrid w:val="0"/>
        <w:spacing w:line="560" w:lineRule="exact"/>
        <w:ind w:left="56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关于我国社区学院（学校）评价的建议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85D85" w:rsidRPr="00702980" w:rsidRDefault="00185D85" w:rsidP="00185D85">
      <w:pPr>
        <w:numPr>
          <w:ilvl w:val="0"/>
          <w:numId w:val="4"/>
        </w:num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702980">
        <w:rPr>
          <w:rFonts w:ascii="黑体" w:eastAsia="黑体" w:hAnsi="黑体" w:hint="eastAsia"/>
          <w:sz w:val="32"/>
          <w:szCs w:val="32"/>
        </w:rPr>
        <w:t>高等教育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教育全过程评估；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2.国家高等教育政策评估；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高校学生评价；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高校教师评价；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5.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高校教学质量评价；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高校教学管理质量评价；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高校校务评价；</w:t>
      </w:r>
    </w:p>
    <w:p w:rsidR="00185D85" w:rsidRPr="000E050F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8.高校产学研评价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85D85" w:rsidRPr="00702980" w:rsidRDefault="00185D85" w:rsidP="00185D85"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02980">
        <w:rPr>
          <w:rFonts w:ascii="黑体" w:eastAsia="黑体" w:hAnsi="黑体" w:hint="eastAsia"/>
          <w:color w:val="000000"/>
          <w:sz w:val="32"/>
          <w:szCs w:val="32"/>
        </w:rPr>
        <w:t>民办教育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426" w:firstLineChars="44" w:firstLine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民办非学历院校的评价现状与问题；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="426" w:firstLineChars="44" w:firstLine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民办非学历院校的评估组织体系与运行机制；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民办非学历院校的评估实施方案与实践探索；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270" w:left="708" w:hangingChars="44" w:hanging="141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民办非学历院校评估的发展趋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势与建议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85D85" w:rsidRPr="00702980" w:rsidRDefault="00185D85" w:rsidP="00185D85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hint="eastAsia"/>
          <w:sz w:val="32"/>
          <w:szCs w:val="32"/>
        </w:rPr>
      </w:pPr>
      <w:r w:rsidRPr="00702980">
        <w:rPr>
          <w:rFonts w:ascii="黑体" w:eastAsia="黑体" w:hAnsi="黑体" w:hint="eastAsia"/>
          <w:sz w:val="32"/>
          <w:szCs w:val="32"/>
        </w:rPr>
        <w:t>六、综合类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评估工作方案设计；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教育评估标准的研制；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教育评估的组织与实施；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教育评估结果的统计与处理；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教育评估报告的撰写，等等。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统计学在教育评估中的应用；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常用的教育评估统计技术；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8.教育评估的统计实例；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9.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教育评价的方式与方法概述；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10.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我国教育评价方式方法的实践现状；</w:t>
      </w:r>
    </w:p>
    <w:p w:rsidR="00185D85" w:rsidRPr="001C0BE4" w:rsidRDefault="00185D85" w:rsidP="00185D85">
      <w:pPr>
        <w:adjustRightInd w:val="0"/>
        <w:snapToGrid w:val="0"/>
        <w:spacing w:line="560" w:lineRule="exact"/>
        <w:ind w:leftChars="67" w:left="141" w:firstLineChars="132" w:firstLine="42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11.</w:t>
      </w:r>
      <w:r w:rsidRPr="001C0BE4">
        <w:rPr>
          <w:rFonts w:ascii="仿宋_GB2312" w:eastAsia="仿宋_GB2312" w:hAnsi="宋体" w:hint="eastAsia"/>
          <w:color w:val="000000"/>
          <w:sz w:val="32"/>
          <w:szCs w:val="32"/>
        </w:rPr>
        <w:t>常用的教育评价方式方法。</w:t>
      </w:r>
    </w:p>
    <w:p w:rsidR="009212CD" w:rsidRDefault="009212CD" w:rsidP="00185D85"/>
    <w:sectPr w:rsidR="009212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E" w:rsidRDefault="00A4108E" w:rsidP="00185D85">
      <w:r>
        <w:separator/>
      </w:r>
    </w:p>
  </w:endnote>
  <w:endnote w:type="continuationSeparator" w:id="0">
    <w:p w:rsidR="00A4108E" w:rsidRDefault="00A4108E" w:rsidP="0018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16842"/>
      <w:docPartObj>
        <w:docPartGallery w:val="Page Numbers (Bottom of Page)"/>
        <w:docPartUnique/>
      </w:docPartObj>
    </w:sdtPr>
    <w:sdtContent>
      <w:p w:rsidR="00185D85" w:rsidRDefault="00185D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5D85">
          <w:rPr>
            <w:noProof/>
            <w:lang w:val="zh-CN"/>
          </w:rPr>
          <w:t>2</w:t>
        </w:r>
        <w:r>
          <w:fldChar w:fldCharType="end"/>
        </w:r>
      </w:p>
    </w:sdtContent>
  </w:sdt>
  <w:p w:rsidR="00185D85" w:rsidRDefault="00185D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E" w:rsidRDefault="00A4108E" w:rsidP="00185D85">
      <w:r>
        <w:separator/>
      </w:r>
    </w:p>
  </w:footnote>
  <w:footnote w:type="continuationSeparator" w:id="0">
    <w:p w:rsidR="00A4108E" w:rsidRDefault="00A4108E" w:rsidP="0018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139"/>
    <w:multiLevelType w:val="hybridMultilevel"/>
    <w:tmpl w:val="B412BC7A"/>
    <w:lvl w:ilvl="0" w:tplc="6DC4527C">
      <w:start w:val="5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52F7051B"/>
    <w:multiLevelType w:val="hybridMultilevel"/>
    <w:tmpl w:val="CBEEFC8C"/>
    <w:lvl w:ilvl="0" w:tplc="84ECBBB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915566E"/>
    <w:multiLevelType w:val="hybridMultilevel"/>
    <w:tmpl w:val="A558A72A"/>
    <w:lvl w:ilvl="0" w:tplc="6AFE1B68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6B97469B"/>
    <w:multiLevelType w:val="hybridMultilevel"/>
    <w:tmpl w:val="789C74F4"/>
    <w:lvl w:ilvl="0" w:tplc="3A18300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AB"/>
    <w:rsid w:val="00185D85"/>
    <w:rsid w:val="002272AB"/>
    <w:rsid w:val="009212CD"/>
    <w:rsid w:val="00A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ABC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2015-05-11T02:04:00Z</dcterms:created>
  <dcterms:modified xsi:type="dcterms:W3CDTF">2015-05-11T02:05:00Z</dcterms:modified>
</cp:coreProperties>
</file>